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22" w:rsidRDefault="00D72C30" w:rsidP="00A43022">
      <w:pPr>
        <w:autoSpaceDE w:val="0"/>
        <w:autoSpaceDN w:val="0"/>
        <w:adjustRightInd w:val="0"/>
        <w:spacing w:after="0" w:line="240" w:lineRule="auto"/>
        <w:rPr>
          <w:rFonts w:ascii="ATClassicRoman" w:hAnsi="ATClassicRoman" w:cs="ATClassicRoman"/>
          <w:sz w:val="28"/>
          <w:szCs w:val="28"/>
        </w:rPr>
      </w:pPr>
      <w:r>
        <w:rPr>
          <w:rFonts w:ascii="ATClassicRoman" w:hAnsi="ATClassicRoman" w:cs="ATClassicRoman"/>
          <w:noProof/>
          <w:sz w:val="28"/>
          <w:szCs w:val="28"/>
        </w:rPr>
        <w:drawing>
          <wp:inline distT="0" distB="0" distL="0" distR="0">
            <wp:extent cx="5898632" cy="676275"/>
            <wp:effectExtent l="19050" t="0" r="6868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7833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293" w:rsidRDefault="00F07293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ATClassicRoman" w:hAnsi="ATClassicRoman" w:cs="ATClassicRoman"/>
          <w:sz w:val="28"/>
          <w:szCs w:val="28"/>
        </w:rPr>
      </w:pPr>
    </w:p>
    <w:p w:rsidR="00F07293" w:rsidRDefault="00D72C30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ATClassicRoman" w:hAnsi="ATClassicRoman" w:cs="ATClassicRoman"/>
          <w:sz w:val="28"/>
          <w:szCs w:val="28"/>
        </w:rPr>
      </w:pPr>
      <w:r>
        <w:rPr>
          <w:rFonts w:ascii="ATClassicRoman" w:hAnsi="ATClassicRoman" w:cs="ATClassicRoman"/>
          <w:sz w:val="28"/>
          <w:szCs w:val="28"/>
        </w:rPr>
        <w:t xml:space="preserve">Student </w:t>
      </w:r>
      <w:r w:rsidR="00A43022">
        <w:rPr>
          <w:rFonts w:ascii="ATClassicRoman" w:hAnsi="ATClassicRoman" w:cs="ATClassicRoman"/>
          <w:sz w:val="28"/>
          <w:szCs w:val="28"/>
        </w:rPr>
        <w:t>Membership Application</w:t>
      </w:r>
    </w:p>
    <w:p w:rsidR="000D5436" w:rsidRDefault="00D72C30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ATClassicRoman" w:hAnsi="ATClassicRoman" w:cs="ATClassicRoman"/>
          <w:sz w:val="28"/>
          <w:szCs w:val="28"/>
        </w:rPr>
      </w:pPr>
      <w:r>
        <w:rPr>
          <w:rFonts w:ascii="ATClassicRoman" w:hAnsi="ATClassicRoman" w:cs="ATClassicRoman"/>
          <w:sz w:val="28"/>
          <w:szCs w:val="28"/>
        </w:rPr>
        <w:t>20</w:t>
      </w:r>
      <w:r w:rsidR="00691D5E">
        <w:rPr>
          <w:rFonts w:ascii="ATClassicRoman" w:hAnsi="ATClassicRoman" w:cs="ATClassicRoman"/>
          <w:sz w:val="28"/>
          <w:szCs w:val="28"/>
        </w:rPr>
        <w:t>2</w:t>
      </w:r>
      <w:r w:rsidR="00AC4173">
        <w:rPr>
          <w:rFonts w:ascii="ATClassicRoman" w:hAnsi="ATClassicRoman" w:cs="ATClassicRoman"/>
          <w:sz w:val="28"/>
          <w:szCs w:val="28"/>
        </w:rPr>
        <w:t>1</w:t>
      </w:r>
      <w:r>
        <w:rPr>
          <w:rFonts w:ascii="ATClassicRoman" w:hAnsi="ATClassicRoman" w:cs="ATClassicRoman"/>
          <w:sz w:val="28"/>
          <w:szCs w:val="28"/>
        </w:rPr>
        <w:t>-202</w:t>
      </w:r>
      <w:r w:rsidR="00AC4173">
        <w:rPr>
          <w:rFonts w:ascii="ATClassicRoman" w:hAnsi="ATClassicRoman" w:cs="ATClassicRoman"/>
          <w:sz w:val="28"/>
          <w:szCs w:val="28"/>
        </w:rPr>
        <w:t>2</w:t>
      </w:r>
    </w:p>
    <w:p w:rsidR="00A43022" w:rsidRDefault="00D72C30" w:rsidP="00F07293">
      <w:pPr>
        <w:autoSpaceDE w:val="0"/>
        <w:autoSpaceDN w:val="0"/>
        <w:adjustRightInd w:val="0"/>
        <w:spacing w:after="0" w:line="240" w:lineRule="auto"/>
        <w:jc w:val="center"/>
        <w:rPr>
          <w:rFonts w:ascii="ATClassicRoman" w:hAnsi="ATClassicRoman" w:cs="ATClassicRoman"/>
          <w:sz w:val="28"/>
          <w:szCs w:val="28"/>
        </w:rPr>
      </w:pPr>
      <w:r>
        <w:rPr>
          <w:rFonts w:ascii="ATClassicRoman" w:hAnsi="ATClassicRoman" w:cs="ATClassicRoman"/>
          <w:sz w:val="28"/>
          <w:szCs w:val="28"/>
        </w:rPr>
        <w:t>Schwartz-Levi Inn of Court</w:t>
      </w:r>
    </w:p>
    <w:p w:rsidR="007D2BFF" w:rsidRDefault="007D2BFF" w:rsidP="00A430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411EE0" w:rsidRDefault="00411EE0" w:rsidP="00A430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43022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Personal Information:</w:t>
      </w:r>
    </w:p>
    <w:p w:rsidR="00A43022" w:rsidRDefault="00A43022" w:rsidP="00A4302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43022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 xml:space="preserve">Name: </w:t>
      </w:r>
    </w:p>
    <w:p w:rsidR="00A43022" w:rsidRPr="004E0433" w:rsidRDefault="00A43022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43022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 xml:space="preserve">Address: </w:t>
      </w:r>
    </w:p>
    <w:p w:rsidR="00411EE0" w:rsidRPr="004E0433" w:rsidRDefault="00411EE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D5436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>City:</w:t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="001B362B" w:rsidRPr="004E0433">
        <w:rPr>
          <w:rFonts w:ascii="Helvetica" w:hAnsi="Helvetica" w:cs="Helvetica"/>
          <w:sz w:val="24"/>
          <w:szCs w:val="24"/>
        </w:rPr>
        <w:t xml:space="preserve">Zip:  </w:t>
      </w:r>
    </w:p>
    <w:p w:rsidR="001B362B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  <w:r w:rsidRPr="004E0433">
        <w:rPr>
          <w:rFonts w:ascii="Helvetica" w:hAnsi="Helvetica" w:cs="Helvetica"/>
          <w:sz w:val="24"/>
          <w:szCs w:val="24"/>
        </w:rPr>
        <w:tab/>
      </w:r>
    </w:p>
    <w:p w:rsidR="00A43022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 xml:space="preserve">Phone: </w:t>
      </w:r>
      <w:r w:rsidRPr="004E0433">
        <w:rPr>
          <w:rFonts w:ascii="Helvetica" w:hAnsi="Helvetica" w:cs="Helvetica"/>
          <w:sz w:val="24"/>
          <w:szCs w:val="24"/>
        </w:rPr>
        <w:tab/>
      </w:r>
      <w:r w:rsidR="000D5436" w:rsidRPr="004E0433">
        <w:rPr>
          <w:rFonts w:ascii="Helvetica" w:hAnsi="Helvetica" w:cs="Helvetica"/>
          <w:sz w:val="24"/>
          <w:szCs w:val="24"/>
        </w:rPr>
        <w:tab/>
      </w:r>
      <w:r w:rsidR="000D5436" w:rsidRPr="004E0433">
        <w:rPr>
          <w:rFonts w:ascii="Helvetica" w:hAnsi="Helvetica" w:cs="Helvetica"/>
          <w:sz w:val="24"/>
          <w:szCs w:val="24"/>
        </w:rPr>
        <w:tab/>
      </w:r>
      <w:r w:rsidR="000D5436" w:rsidRPr="004E0433">
        <w:rPr>
          <w:rFonts w:ascii="Helvetica" w:hAnsi="Helvetica" w:cs="Helvetica"/>
          <w:sz w:val="24"/>
          <w:szCs w:val="24"/>
        </w:rPr>
        <w:tab/>
      </w:r>
      <w:r w:rsidR="000D5436" w:rsidRPr="004E0433">
        <w:rPr>
          <w:rFonts w:ascii="Helvetica" w:hAnsi="Helvetica" w:cs="Helvetica"/>
          <w:sz w:val="24"/>
          <w:szCs w:val="24"/>
        </w:rPr>
        <w:tab/>
      </w:r>
      <w:r w:rsidR="000D5436" w:rsidRPr="004E0433">
        <w:rPr>
          <w:rFonts w:ascii="Helvetica" w:hAnsi="Helvetica" w:cs="Helvetica"/>
          <w:sz w:val="24"/>
          <w:szCs w:val="24"/>
        </w:rPr>
        <w:tab/>
        <w:t>Fax:</w:t>
      </w:r>
    </w:p>
    <w:p w:rsidR="00A43022" w:rsidRPr="004E0433" w:rsidRDefault="00A43022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43022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>Email:</w:t>
      </w:r>
    </w:p>
    <w:p w:rsidR="00A43022" w:rsidRPr="004E0433" w:rsidRDefault="00A43022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D5436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 xml:space="preserve">The Schwartz-Levi Inn of Court will evaluate a variety of factors in </w:t>
      </w:r>
      <w:r w:rsidR="004E0433">
        <w:rPr>
          <w:rFonts w:ascii="Helvetica" w:hAnsi="Helvetica" w:cs="Helvetica"/>
          <w:sz w:val="24"/>
          <w:szCs w:val="24"/>
        </w:rPr>
        <w:t>review</w:t>
      </w:r>
      <w:r w:rsidRPr="004E0433">
        <w:rPr>
          <w:rFonts w:ascii="Helvetica" w:hAnsi="Helvetica" w:cs="Helvetica"/>
          <w:sz w:val="24"/>
          <w:szCs w:val="24"/>
        </w:rPr>
        <w:t>ing applications, although the</w:t>
      </w:r>
      <w:r w:rsidR="00AF0677">
        <w:rPr>
          <w:rFonts w:ascii="Helvetica" w:hAnsi="Helvetica" w:cs="Helvetica"/>
          <w:sz w:val="24"/>
          <w:szCs w:val="24"/>
        </w:rPr>
        <w:t xml:space="preserve"> primary considerations will be a</w:t>
      </w:r>
      <w:r w:rsidRPr="004E0433">
        <w:rPr>
          <w:rFonts w:ascii="Helvetica" w:hAnsi="Helvetica" w:cs="Helvetica"/>
          <w:sz w:val="24"/>
          <w:szCs w:val="24"/>
        </w:rPr>
        <w:t>cademic excellence and a commitment to public service. We will give priority to those students who plan to remain in the Sac</w:t>
      </w:r>
      <w:r w:rsidR="004E0433" w:rsidRPr="004E0433">
        <w:rPr>
          <w:rFonts w:ascii="Helvetica" w:hAnsi="Helvetica" w:cs="Helvetica"/>
          <w:sz w:val="24"/>
          <w:szCs w:val="24"/>
        </w:rPr>
        <w:t>ramento area after passing the B</w:t>
      </w:r>
      <w:r w:rsidRPr="004E0433">
        <w:rPr>
          <w:rFonts w:ascii="Helvetica" w:hAnsi="Helvetica" w:cs="Helvetica"/>
          <w:sz w:val="24"/>
          <w:szCs w:val="24"/>
        </w:rPr>
        <w:t>ar.</w:t>
      </w:r>
      <w:r w:rsidR="00A1453D">
        <w:rPr>
          <w:rFonts w:ascii="Helvetica" w:hAnsi="Helvetica" w:cs="Helvetica"/>
          <w:sz w:val="24"/>
          <w:szCs w:val="24"/>
        </w:rPr>
        <w:t xml:space="preserve"> Students should </w:t>
      </w:r>
      <w:r w:rsidR="00411EE0">
        <w:rPr>
          <w:rFonts w:ascii="Helvetica" w:hAnsi="Helvetica" w:cs="Helvetica"/>
          <w:sz w:val="24"/>
          <w:szCs w:val="24"/>
        </w:rPr>
        <w:t xml:space="preserve">be available to attend meetings, </w:t>
      </w:r>
      <w:r w:rsidR="00691D5E">
        <w:rPr>
          <w:rFonts w:ascii="Helvetica" w:hAnsi="Helvetica" w:cs="Helvetica"/>
          <w:sz w:val="24"/>
          <w:szCs w:val="24"/>
        </w:rPr>
        <w:t>ten</w:t>
      </w:r>
      <w:r w:rsidR="00A61998">
        <w:rPr>
          <w:rFonts w:ascii="Helvetica" w:hAnsi="Helvetica" w:cs="Helvetica"/>
          <w:sz w:val="24"/>
          <w:szCs w:val="24"/>
        </w:rPr>
        <w:t>t</w:t>
      </w:r>
      <w:r w:rsidR="00691D5E">
        <w:rPr>
          <w:rFonts w:ascii="Helvetica" w:hAnsi="Helvetica" w:cs="Helvetica"/>
          <w:sz w:val="24"/>
          <w:szCs w:val="24"/>
        </w:rPr>
        <w:t>atively</w:t>
      </w:r>
      <w:r w:rsidR="00411EE0">
        <w:rPr>
          <w:rFonts w:ascii="Helvetica" w:hAnsi="Helvetica" w:cs="Helvetica"/>
          <w:sz w:val="24"/>
          <w:szCs w:val="24"/>
        </w:rPr>
        <w:t xml:space="preserve"> scheduled for the following dates at 5:30 p.m.</w:t>
      </w:r>
      <w:r w:rsidR="00A1453D">
        <w:rPr>
          <w:rFonts w:ascii="Helvetica" w:hAnsi="Helvetica" w:cs="Helvetica"/>
          <w:sz w:val="24"/>
          <w:szCs w:val="24"/>
        </w:rPr>
        <w:t>:</w:t>
      </w:r>
    </w:p>
    <w:p w:rsidR="00A1453D" w:rsidRDefault="00A1453D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Aug.</w:t>
      </w:r>
      <w:r w:rsidRPr="00A1453D">
        <w:rPr>
          <w:rFonts w:ascii="Helvetica" w:hAnsi="Helvetica" w:cs="Helvetica"/>
          <w:sz w:val="24"/>
          <w:szCs w:val="24"/>
        </w:rPr>
        <w:t xml:space="preserve"> 2</w:t>
      </w:r>
      <w:r w:rsidR="00AC4173">
        <w:rPr>
          <w:rFonts w:ascii="Helvetica" w:hAnsi="Helvetica" w:cs="Helvetica"/>
          <w:sz w:val="24"/>
          <w:szCs w:val="24"/>
        </w:rPr>
        <w:t>5</w:t>
      </w:r>
      <w:r w:rsidRPr="00A1453D">
        <w:rPr>
          <w:rFonts w:ascii="Helvetica" w:hAnsi="Helvetica" w:cs="Helvetica"/>
          <w:sz w:val="24"/>
          <w:szCs w:val="24"/>
        </w:rPr>
        <w:tab/>
        <w:t>Orientation for New</w:t>
      </w:r>
      <w:r>
        <w:rPr>
          <w:rFonts w:ascii="Helvetica" w:hAnsi="Helvetica" w:cs="Helvetica"/>
          <w:sz w:val="24"/>
          <w:szCs w:val="24"/>
        </w:rPr>
        <w:t xml:space="preserve"> Members, Students, &amp; Reporters (Court of Appeal)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Sep. </w:t>
      </w:r>
      <w:r w:rsidR="00AC4173">
        <w:rPr>
          <w:rFonts w:ascii="Helvetica" w:hAnsi="Helvetica" w:cs="Helvetica"/>
          <w:sz w:val="24"/>
          <w:szCs w:val="24"/>
        </w:rPr>
        <w:t>8</w:t>
      </w:r>
      <w:r w:rsidR="00A61998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SLIC Kick-Off Meeting (</w:t>
      </w:r>
      <w:r w:rsidRPr="00A1453D">
        <w:rPr>
          <w:rFonts w:ascii="Helvetica" w:hAnsi="Helvetica" w:cs="Helvetica"/>
          <w:sz w:val="24"/>
          <w:szCs w:val="24"/>
        </w:rPr>
        <w:t>UC D</w:t>
      </w:r>
      <w:r>
        <w:rPr>
          <w:rFonts w:ascii="Helvetica" w:hAnsi="Helvetica" w:cs="Helvetica"/>
          <w:sz w:val="24"/>
          <w:szCs w:val="24"/>
        </w:rPr>
        <w:t>avis School of Law)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>Oct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A61998">
        <w:rPr>
          <w:rFonts w:ascii="Helvetica" w:hAnsi="Helvetica" w:cs="Helvetica"/>
          <w:sz w:val="24"/>
          <w:szCs w:val="24"/>
        </w:rPr>
        <w:t>1</w:t>
      </w:r>
      <w:r w:rsidR="00AC417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>SLIC Regular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>Nov</w:t>
      </w:r>
      <w:r>
        <w:rPr>
          <w:rFonts w:ascii="Helvetica" w:hAnsi="Helvetica" w:cs="Helvetica"/>
          <w:sz w:val="24"/>
          <w:szCs w:val="24"/>
        </w:rPr>
        <w:t>.</w:t>
      </w:r>
      <w:r w:rsidRPr="00A1453D">
        <w:rPr>
          <w:rFonts w:ascii="Helvetica" w:hAnsi="Helvetica" w:cs="Helvetica"/>
          <w:sz w:val="24"/>
          <w:szCs w:val="24"/>
        </w:rPr>
        <w:t xml:space="preserve"> 1</w:t>
      </w:r>
      <w:r w:rsidR="00AC4173">
        <w:rPr>
          <w:rFonts w:ascii="Helvetica" w:hAnsi="Helvetica" w:cs="Helvetica"/>
          <w:sz w:val="24"/>
          <w:szCs w:val="24"/>
        </w:rPr>
        <w:t>0</w:t>
      </w:r>
      <w:r w:rsidRPr="00A1453D">
        <w:rPr>
          <w:rFonts w:ascii="Helvetica" w:hAnsi="Helvetica" w:cs="Helvetica"/>
          <w:sz w:val="24"/>
          <w:szCs w:val="24"/>
        </w:rPr>
        <w:tab/>
        <w:t>SLIC Re</w:t>
      </w:r>
      <w:r>
        <w:rPr>
          <w:rFonts w:ascii="Helvetica" w:hAnsi="Helvetica" w:cs="Helvetica"/>
          <w:sz w:val="24"/>
          <w:szCs w:val="24"/>
        </w:rPr>
        <w:t>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Jan.</w:t>
      </w:r>
      <w:r w:rsidRPr="00A1453D">
        <w:rPr>
          <w:rFonts w:ascii="Helvetica" w:hAnsi="Helvetica" w:cs="Helvetica"/>
          <w:sz w:val="24"/>
          <w:szCs w:val="24"/>
        </w:rPr>
        <w:t xml:space="preserve"> </w:t>
      </w:r>
      <w:r w:rsidR="00A61998">
        <w:rPr>
          <w:rFonts w:ascii="Helvetica" w:hAnsi="Helvetica" w:cs="Helvetica"/>
          <w:sz w:val="24"/>
          <w:szCs w:val="24"/>
        </w:rPr>
        <w:t>1</w:t>
      </w:r>
      <w:r w:rsidR="00AC4173">
        <w:rPr>
          <w:rFonts w:ascii="Helvetica" w:hAnsi="Helvetica" w:cs="Helvetica"/>
          <w:sz w:val="24"/>
          <w:szCs w:val="24"/>
        </w:rPr>
        <w:t>2</w:t>
      </w:r>
      <w:r>
        <w:rPr>
          <w:rFonts w:ascii="Helvetica" w:hAnsi="Helvetica" w:cs="Helvetica"/>
          <w:sz w:val="24"/>
          <w:szCs w:val="24"/>
        </w:rPr>
        <w:tab/>
        <w:t>SLIC Regular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>Feb</w:t>
      </w:r>
      <w:r>
        <w:rPr>
          <w:rFonts w:ascii="Helvetica" w:hAnsi="Helvetica" w:cs="Helvetica"/>
          <w:sz w:val="24"/>
          <w:szCs w:val="24"/>
        </w:rPr>
        <w:t>.</w:t>
      </w:r>
      <w:r w:rsidRPr="00A1453D">
        <w:rPr>
          <w:rFonts w:ascii="Helvetica" w:hAnsi="Helvetica" w:cs="Helvetica"/>
          <w:sz w:val="24"/>
          <w:szCs w:val="24"/>
        </w:rPr>
        <w:t xml:space="preserve"> </w:t>
      </w:r>
      <w:r w:rsidR="00AC4173">
        <w:rPr>
          <w:rFonts w:ascii="Helvetica" w:hAnsi="Helvetica" w:cs="Helvetica"/>
          <w:sz w:val="24"/>
          <w:szCs w:val="24"/>
        </w:rPr>
        <w:t>9</w:t>
      </w:r>
      <w:r w:rsidR="00AC4173">
        <w:rPr>
          <w:rFonts w:ascii="Helvetica" w:hAnsi="Helvetica" w:cs="Helvetica"/>
          <w:sz w:val="24"/>
          <w:szCs w:val="24"/>
        </w:rPr>
        <w:tab/>
      </w:r>
      <w:r w:rsidRPr="00A1453D">
        <w:rPr>
          <w:rFonts w:ascii="Helvetica" w:hAnsi="Helvetica" w:cs="Helvetica"/>
          <w:sz w:val="24"/>
          <w:szCs w:val="24"/>
        </w:rPr>
        <w:tab/>
        <w:t>SLIC Re</w:t>
      </w:r>
      <w:r>
        <w:rPr>
          <w:rFonts w:ascii="Helvetica" w:hAnsi="Helvetica" w:cs="Helvetica"/>
          <w:sz w:val="24"/>
          <w:szCs w:val="24"/>
        </w:rPr>
        <w:t>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March </w:t>
      </w:r>
      <w:r w:rsidR="00502674">
        <w:rPr>
          <w:rFonts w:ascii="Helvetica" w:hAnsi="Helvetica" w:cs="Helvetica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ab/>
      </w:r>
      <w:r w:rsidRPr="00A1453D">
        <w:rPr>
          <w:rFonts w:ascii="Helvetica" w:hAnsi="Helvetica" w:cs="Helvetica"/>
          <w:sz w:val="24"/>
          <w:szCs w:val="24"/>
        </w:rPr>
        <w:t>SLIC Regul</w:t>
      </w:r>
      <w:r>
        <w:rPr>
          <w:rFonts w:ascii="Helvetica" w:hAnsi="Helvetica" w:cs="Helvetica"/>
          <w:sz w:val="24"/>
          <w:szCs w:val="24"/>
        </w:rPr>
        <w:t>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 xml:space="preserve">April </w:t>
      </w:r>
      <w:r w:rsidR="00A61998">
        <w:rPr>
          <w:rFonts w:ascii="Helvetica" w:hAnsi="Helvetica" w:cs="Helvetica"/>
          <w:sz w:val="24"/>
          <w:szCs w:val="24"/>
        </w:rPr>
        <w:t>1</w:t>
      </w:r>
      <w:r w:rsidR="00502674">
        <w:rPr>
          <w:rFonts w:ascii="Helvetica" w:hAnsi="Helvetica" w:cs="Helvetica"/>
          <w:sz w:val="24"/>
          <w:szCs w:val="24"/>
        </w:rPr>
        <w:t>3</w:t>
      </w:r>
      <w:r w:rsidRPr="00A1453D">
        <w:rPr>
          <w:rFonts w:ascii="Helvetica" w:hAnsi="Helvetica" w:cs="Helvetica"/>
          <w:sz w:val="24"/>
          <w:szCs w:val="24"/>
        </w:rPr>
        <w:t xml:space="preserve"> </w:t>
      </w:r>
      <w:r w:rsidRPr="00A1453D">
        <w:rPr>
          <w:rFonts w:ascii="Helvetica" w:hAnsi="Helvetica" w:cs="Helvetica"/>
          <w:sz w:val="24"/>
          <w:szCs w:val="24"/>
        </w:rPr>
        <w:tab/>
        <w:t>SLIC Re</w:t>
      </w:r>
      <w:r>
        <w:rPr>
          <w:rFonts w:ascii="Helvetica" w:hAnsi="Helvetica" w:cs="Helvetica"/>
          <w:sz w:val="24"/>
          <w:szCs w:val="24"/>
        </w:rPr>
        <w:t>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 xml:space="preserve">May </w:t>
      </w:r>
      <w:r w:rsidR="00A61998">
        <w:rPr>
          <w:rFonts w:ascii="Helvetica" w:hAnsi="Helvetica" w:cs="Helvetica"/>
          <w:sz w:val="24"/>
          <w:szCs w:val="24"/>
        </w:rPr>
        <w:t>1</w:t>
      </w:r>
      <w:r w:rsidR="00502674">
        <w:rPr>
          <w:rFonts w:ascii="Helvetica" w:hAnsi="Helvetica" w:cs="Helvetica"/>
          <w:sz w:val="24"/>
          <w:szCs w:val="24"/>
        </w:rPr>
        <w:t>1</w:t>
      </w:r>
      <w:r w:rsidRPr="00A1453D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SLIC Regular Meeting (Odd Fellows Hall)</w:t>
      </w:r>
    </w:p>
    <w:p w:rsidR="00A1453D" w:rsidRPr="00A1453D" w:rsidRDefault="00D72C30" w:rsidP="00A145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A1453D">
        <w:rPr>
          <w:rFonts w:ascii="Helvetica" w:hAnsi="Helvetica" w:cs="Helvetica"/>
          <w:sz w:val="24"/>
          <w:szCs w:val="24"/>
        </w:rPr>
        <w:t xml:space="preserve">June </w:t>
      </w:r>
      <w:r w:rsidR="00502674">
        <w:rPr>
          <w:rFonts w:ascii="Helvetica" w:hAnsi="Helvetica" w:cs="Helvetica"/>
          <w:sz w:val="24"/>
          <w:szCs w:val="24"/>
        </w:rPr>
        <w:t>8</w:t>
      </w:r>
      <w:r w:rsidRPr="00A1453D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SLIC Awards (</w:t>
      </w:r>
      <w:r w:rsidRPr="00A1453D">
        <w:rPr>
          <w:rFonts w:ascii="Helvetica" w:hAnsi="Helvetica" w:cs="Helvetica"/>
          <w:sz w:val="24"/>
          <w:szCs w:val="24"/>
        </w:rPr>
        <w:t>Odd Fellows Hall</w:t>
      </w:r>
      <w:r>
        <w:rPr>
          <w:rFonts w:ascii="Helvetica" w:hAnsi="Helvetica" w:cs="Helvetica"/>
          <w:sz w:val="24"/>
          <w:szCs w:val="24"/>
        </w:rPr>
        <w:t>)</w:t>
      </w:r>
    </w:p>
    <w:p w:rsidR="00F07293" w:rsidRPr="004E0433" w:rsidRDefault="00F07293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43022" w:rsidRPr="004E0433" w:rsidRDefault="00D72C30" w:rsidP="00A430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E0433">
        <w:rPr>
          <w:rFonts w:ascii="Helvetica" w:hAnsi="Helvetica" w:cs="Helvetica"/>
          <w:sz w:val="24"/>
          <w:szCs w:val="24"/>
        </w:rPr>
        <w:t xml:space="preserve">Please return this form to </w:t>
      </w:r>
      <w:r w:rsidR="00A1453D">
        <w:rPr>
          <w:rFonts w:ascii="Helvetica" w:hAnsi="Helvetica" w:cs="Helvetica"/>
          <w:sz w:val="24"/>
          <w:szCs w:val="24"/>
        </w:rPr>
        <w:t>Julie Weng-Gutierrez (Julie.Weng-Gutierrez@abc.ca.gov</w:t>
      </w:r>
      <w:r w:rsidR="00F66764" w:rsidRPr="004E0433">
        <w:rPr>
          <w:rFonts w:ascii="Helvetica" w:hAnsi="Helvetica" w:cs="Helvetica"/>
          <w:sz w:val="24"/>
          <w:szCs w:val="24"/>
        </w:rPr>
        <w:t xml:space="preserve">) </w:t>
      </w:r>
      <w:r w:rsidR="00502674">
        <w:rPr>
          <w:rFonts w:ascii="Helvetica" w:hAnsi="Helvetica" w:cs="Helvetica"/>
          <w:sz w:val="24"/>
          <w:szCs w:val="24"/>
        </w:rPr>
        <w:t xml:space="preserve">or to Adriana Cervantes (acervantes@wilkefleury.com) </w:t>
      </w:r>
      <w:r w:rsidR="00F66764" w:rsidRPr="004E0433">
        <w:rPr>
          <w:rFonts w:ascii="Helvetica" w:hAnsi="Helvetica" w:cs="Helvetica"/>
          <w:sz w:val="24"/>
          <w:szCs w:val="24"/>
        </w:rPr>
        <w:t xml:space="preserve">by </w:t>
      </w:r>
      <w:r w:rsidR="00AF0677">
        <w:rPr>
          <w:rFonts w:ascii="Helvetica" w:hAnsi="Helvetica" w:cs="Helvetica"/>
          <w:b/>
          <w:i/>
          <w:sz w:val="24"/>
          <w:szCs w:val="24"/>
          <w:u w:val="single"/>
        </w:rPr>
        <w:t xml:space="preserve">June </w:t>
      </w:r>
      <w:r w:rsidR="00502674">
        <w:rPr>
          <w:rFonts w:ascii="Helvetica" w:hAnsi="Helvetica" w:cs="Helvetica"/>
          <w:b/>
          <w:i/>
          <w:sz w:val="24"/>
          <w:szCs w:val="24"/>
          <w:u w:val="single"/>
        </w:rPr>
        <w:t>9</w:t>
      </w:r>
      <w:r w:rsidR="00AF0677">
        <w:rPr>
          <w:rFonts w:ascii="Helvetica" w:hAnsi="Helvetica" w:cs="Helvetica"/>
          <w:b/>
          <w:i/>
          <w:sz w:val="24"/>
          <w:szCs w:val="24"/>
          <w:u w:val="single"/>
        </w:rPr>
        <w:t>, 20</w:t>
      </w:r>
      <w:r w:rsidR="00DB2477">
        <w:rPr>
          <w:rFonts w:ascii="Helvetica" w:hAnsi="Helvetica" w:cs="Helvetica"/>
          <w:b/>
          <w:i/>
          <w:sz w:val="24"/>
          <w:szCs w:val="24"/>
          <w:u w:val="single"/>
        </w:rPr>
        <w:t>2</w:t>
      </w:r>
      <w:r w:rsidR="00502674">
        <w:rPr>
          <w:rFonts w:ascii="Helvetica" w:hAnsi="Helvetica" w:cs="Helvetica"/>
          <w:b/>
          <w:i/>
          <w:sz w:val="24"/>
          <w:szCs w:val="24"/>
          <w:u w:val="single"/>
        </w:rPr>
        <w:t>1</w:t>
      </w:r>
      <w:r w:rsidR="00937458" w:rsidRPr="004E0433">
        <w:rPr>
          <w:rFonts w:ascii="Helvetica" w:hAnsi="Helvetica" w:cs="Helvetica"/>
          <w:sz w:val="24"/>
          <w:szCs w:val="24"/>
        </w:rPr>
        <w:t>.</w:t>
      </w:r>
      <w:r w:rsidR="00820585" w:rsidRPr="004E0433">
        <w:rPr>
          <w:rFonts w:ascii="Helvetica" w:hAnsi="Helvetica" w:cs="Helvetica"/>
          <w:sz w:val="24"/>
          <w:szCs w:val="24"/>
        </w:rPr>
        <w:t xml:space="preserve"> </w:t>
      </w:r>
      <w:r w:rsidR="007D2BFF">
        <w:rPr>
          <w:rFonts w:ascii="Helvetica" w:hAnsi="Helvetica" w:cs="Helvetica"/>
          <w:sz w:val="24"/>
          <w:szCs w:val="24"/>
        </w:rPr>
        <w:t>I</w:t>
      </w:r>
      <w:r w:rsidR="004E0433" w:rsidRPr="004E0433">
        <w:rPr>
          <w:rFonts w:ascii="Helvetica" w:hAnsi="Helvetica" w:cs="Helvetica"/>
          <w:sz w:val="24"/>
          <w:szCs w:val="24"/>
        </w:rPr>
        <w:t>nclude a current resume and a separate state</w:t>
      </w:r>
      <w:r w:rsidR="00AF0677">
        <w:rPr>
          <w:rFonts w:ascii="Helvetica" w:hAnsi="Helvetica" w:cs="Helvetica"/>
          <w:sz w:val="24"/>
          <w:szCs w:val="24"/>
        </w:rPr>
        <w:t>ment that provides information a</w:t>
      </w:r>
      <w:r w:rsidR="004E0433" w:rsidRPr="004E0433">
        <w:rPr>
          <w:rFonts w:ascii="Helvetica" w:hAnsi="Helvetica" w:cs="Helvetica"/>
          <w:sz w:val="24"/>
          <w:szCs w:val="24"/>
        </w:rPr>
        <w:t>bout your academic achievements and any history of public service.</w:t>
      </w:r>
      <w:r w:rsidR="00AF0677">
        <w:rPr>
          <w:rFonts w:ascii="Helvetica" w:hAnsi="Helvetica" w:cs="Helvetica"/>
          <w:sz w:val="24"/>
          <w:szCs w:val="24"/>
        </w:rPr>
        <w:t xml:space="preserve"> We do not require but strongly recommend that your resume or application include information about your GPA and class standing.</w:t>
      </w:r>
      <w:bookmarkStart w:id="0" w:name="_GoBack"/>
      <w:bookmarkEnd w:id="0"/>
    </w:p>
    <w:sectPr w:rsidR="00A43022" w:rsidRPr="004E0433" w:rsidSect="00B75E11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94" w:rsidRDefault="00270C94">
      <w:pPr>
        <w:spacing w:after="0" w:line="240" w:lineRule="auto"/>
      </w:pPr>
      <w:r>
        <w:separator/>
      </w:r>
    </w:p>
  </w:endnote>
  <w:endnote w:type="continuationSeparator" w:id="0">
    <w:p w:rsidR="00270C94" w:rsidRDefault="0027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Classic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D50" w:rsidRDefault="00D72C30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:rsidR="007155AF" w:rsidRDefault="007A1030">
    <w:pPr>
      <w:pStyle w:val="Footer"/>
    </w:pPr>
    <w:r>
      <w:rPr>
        <w:rStyle w:val="DocID"/>
      </w:rPr>
      <w:t>4828-0563-3938v.1 -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AF" w:rsidRDefault="007A1030">
    <w:pPr>
      <w:pStyle w:val="Footer"/>
    </w:pPr>
    <w:r>
      <w:rPr>
        <w:rStyle w:val="DocID"/>
      </w:rPr>
      <w:t>4828-0563-3938v.1 -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D50" w:rsidRDefault="00D72C30">
    <w:pPr>
      <w:pStyle w:val="Footer"/>
      <w:rPr>
        <w:rStyle w:val="DocID"/>
      </w:rPr>
    </w:pPr>
    <w:r w:rsidRPr="009C11FB">
      <w:rPr>
        <w:rStyle w:val="DocID"/>
      </w:rPr>
      <w:t>DWT 24234004v1 0085000-000655</w:t>
    </w:r>
  </w:p>
  <w:p w:rsidR="007155AF" w:rsidRDefault="007A1030">
    <w:pPr>
      <w:pStyle w:val="Footer"/>
    </w:pPr>
    <w:r>
      <w:rPr>
        <w:rStyle w:val="DocID"/>
      </w:rPr>
      <w:t>4828-0563-3938v.1 -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94" w:rsidRDefault="00270C94">
      <w:pPr>
        <w:spacing w:after="0" w:line="240" w:lineRule="auto"/>
      </w:pPr>
      <w:r>
        <w:separator/>
      </w:r>
    </w:p>
  </w:footnote>
  <w:footnote w:type="continuationSeparator" w:id="0">
    <w:p w:rsidR="00270C94" w:rsidRDefault="00270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22"/>
    <w:rsid w:val="000551A8"/>
    <w:rsid w:val="000D5436"/>
    <w:rsid w:val="001436FF"/>
    <w:rsid w:val="001B362B"/>
    <w:rsid w:val="0023185F"/>
    <w:rsid w:val="00255D41"/>
    <w:rsid w:val="00270C94"/>
    <w:rsid w:val="00313D50"/>
    <w:rsid w:val="0034467A"/>
    <w:rsid w:val="00350561"/>
    <w:rsid w:val="0041113A"/>
    <w:rsid w:val="00411EE0"/>
    <w:rsid w:val="004A3BE7"/>
    <w:rsid w:val="004E0433"/>
    <w:rsid w:val="004F157F"/>
    <w:rsid w:val="00502674"/>
    <w:rsid w:val="00585059"/>
    <w:rsid w:val="005940AA"/>
    <w:rsid w:val="0064512A"/>
    <w:rsid w:val="00691D5E"/>
    <w:rsid w:val="006A7F7F"/>
    <w:rsid w:val="007124EE"/>
    <w:rsid w:val="007155AF"/>
    <w:rsid w:val="0075418E"/>
    <w:rsid w:val="007A1030"/>
    <w:rsid w:val="007B2B0D"/>
    <w:rsid w:val="007D2BFF"/>
    <w:rsid w:val="007E3125"/>
    <w:rsid w:val="00803131"/>
    <w:rsid w:val="00820585"/>
    <w:rsid w:val="0085274E"/>
    <w:rsid w:val="008704B5"/>
    <w:rsid w:val="008769D4"/>
    <w:rsid w:val="008F6949"/>
    <w:rsid w:val="00910700"/>
    <w:rsid w:val="00937458"/>
    <w:rsid w:val="009C11FB"/>
    <w:rsid w:val="009D1B02"/>
    <w:rsid w:val="00A05A6A"/>
    <w:rsid w:val="00A1453D"/>
    <w:rsid w:val="00A159DD"/>
    <w:rsid w:val="00A43022"/>
    <w:rsid w:val="00A61998"/>
    <w:rsid w:val="00A65BD5"/>
    <w:rsid w:val="00AC4173"/>
    <w:rsid w:val="00AF0677"/>
    <w:rsid w:val="00B32705"/>
    <w:rsid w:val="00B54038"/>
    <w:rsid w:val="00B61BF9"/>
    <w:rsid w:val="00B6597B"/>
    <w:rsid w:val="00B75E11"/>
    <w:rsid w:val="00BA0560"/>
    <w:rsid w:val="00BA2B6A"/>
    <w:rsid w:val="00C70431"/>
    <w:rsid w:val="00CA05D6"/>
    <w:rsid w:val="00D72C30"/>
    <w:rsid w:val="00D730E8"/>
    <w:rsid w:val="00DB2477"/>
    <w:rsid w:val="00F07293"/>
    <w:rsid w:val="00F6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5E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0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362B"/>
    <w:rPr>
      <w:color w:val="808080"/>
    </w:rPr>
  </w:style>
  <w:style w:type="paragraph" w:styleId="ListParagraph">
    <w:name w:val="List Paragraph"/>
    <w:basedOn w:val="Normal"/>
    <w:uiPriority w:val="34"/>
    <w:qFormat/>
    <w:rsid w:val="001B3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D50"/>
  </w:style>
  <w:style w:type="paragraph" w:styleId="Footer">
    <w:name w:val="footer"/>
    <w:basedOn w:val="Normal"/>
    <w:link w:val="FooterChar"/>
    <w:uiPriority w:val="99"/>
    <w:unhideWhenUsed/>
    <w:rsid w:val="0031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D50"/>
  </w:style>
  <w:style w:type="character" w:customStyle="1" w:styleId="DocID">
    <w:name w:val="DocID"/>
    <w:basedOn w:val="DefaultParagraphFont"/>
    <w:uiPriority w:val="99"/>
    <w:semiHidden/>
    <w:rsid w:val="00313D50"/>
    <w:rPr>
      <w:rFonts w:ascii="Times New Roma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2021-02-05T02:18:00Z</dcterms:created>
  <dcterms:modified xsi:type="dcterms:W3CDTF">2021-02-05T02:24:00Z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-1437895548</vt:i4>
  </property>
  <property fmtid="{D5CDD505-2E9C-101B-9397-08002B2CF9AE}" pid="3" name="_NewReviewCycle">
    <vt:lpwstr/>
  </property>
  <property fmtid="{D5CDD505-2E9C-101B-9397-08002B2CF9AE}" pid="5" name="_PreviousAdHocReviewCycleID">
    <vt:i4>818208805</vt:i4>
  </property>
</Properties>
</file>